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6C47D9E3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0901E3" w:rsidRPr="000901E3">
        <w:rPr>
          <w:rFonts w:ascii="Arial" w:hAnsi="Arial" w:cs="Arial"/>
          <w:b/>
          <w:bCs/>
          <w:sz w:val="24"/>
          <w:szCs w:val="24"/>
        </w:rPr>
        <w:t>166-AdHoc-e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8B247A" w:rsidRPr="000C160F">
        <w:rPr>
          <w:rFonts w:ascii="Arial" w:hAnsi="Arial" w:cs="Arial"/>
          <w:b/>
          <w:bCs/>
          <w:sz w:val="24"/>
          <w:szCs w:val="24"/>
        </w:rPr>
        <w:t>S2-2500827</w:t>
      </w:r>
    </w:p>
    <w:p w14:paraId="3E6B4129" w14:textId="112A6A54" w:rsidR="00463675" w:rsidRPr="000F4E43" w:rsidRDefault="0083052B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20-24 January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6438698B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8B247A">
        <w:rPr>
          <w:color w:val="FF0000"/>
        </w:rPr>
        <w:t>[</w:t>
      </w:r>
      <w:r w:rsidR="008B247A" w:rsidRPr="008B247A">
        <w:rPr>
          <w:color w:val="FF0000"/>
        </w:rPr>
        <w:t>DRAFT</w:t>
      </w:r>
      <w:r w:rsidR="002965B7" w:rsidRPr="008B247A">
        <w:rPr>
          <w:color w:val="FF0000"/>
        </w:rPr>
        <w:t>]</w:t>
      </w:r>
      <w:r w:rsidR="002965B7">
        <w:rPr>
          <w:color w:val="0D0D0D"/>
        </w:rPr>
        <w:t xml:space="preserve"> </w:t>
      </w:r>
      <w:r w:rsidR="004D217C">
        <w:rPr>
          <w:color w:val="0D0D0D"/>
        </w:rPr>
        <w:t xml:space="preserve">Reply LS on </w:t>
      </w:r>
      <w:r w:rsidR="0058260E">
        <w:rPr>
          <w:color w:val="0D0D0D"/>
        </w:rPr>
        <w:t>s</w:t>
      </w:r>
      <w:r w:rsidR="004D217C">
        <w:rPr>
          <w:color w:val="0D0D0D"/>
        </w:rPr>
        <w:t>ignalling feasibility of data set and parameter sharing</w:t>
      </w:r>
    </w:p>
    <w:p w14:paraId="723DDC09" w14:textId="4D83B7C4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C50663">
        <w:rPr>
          <w:bCs w:val="0"/>
        </w:rPr>
        <w:t>LS on signalling feasibility of dataset and parameter sharing</w:t>
      </w:r>
      <w:r w:rsidR="00FF7B54">
        <w:rPr>
          <w:bCs w:val="0"/>
        </w:rPr>
        <w:t xml:space="preserve"> (</w:t>
      </w:r>
      <w:r w:rsidR="00C50663">
        <w:rPr>
          <w:bCs w:val="0"/>
        </w:rPr>
        <w:t>R1</w:t>
      </w:r>
      <w:r w:rsidR="00FA03DC">
        <w:rPr>
          <w:bCs w:val="0"/>
        </w:rPr>
        <w:t>-2</w:t>
      </w:r>
      <w:r w:rsidR="003A2DAF">
        <w:rPr>
          <w:bCs w:val="0"/>
        </w:rPr>
        <w:t>4</w:t>
      </w:r>
      <w:r w:rsidR="00C50663">
        <w:rPr>
          <w:bCs w:val="0"/>
        </w:rPr>
        <w:t>10922</w:t>
      </w:r>
      <w:r w:rsidR="00FF7B54">
        <w:rPr>
          <w:bCs w:val="0"/>
        </w:rPr>
        <w:t>/S2-2</w:t>
      </w:r>
      <w:r w:rsidR="00C50663">
        <w:rPr>
          <w:bCs w:val="0"/>
        </w:rPr>
        <w:t>500041</w:t>
      </w:r>
      <w:r w:rsidR="00FF7B54">
        <w:rPr>
          <w:bCs w:val="0"/>
        </w:rPr>
        <w:t>)</w:t>
      </w:r>
    </w:p>
    <w:p w14:paraId="4A2F403A" w14:textId="0A6B8FBA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C50663">
        <w:t>19</w:t>
      </w:r>
    </w:p>
    <w:p w14:paraId="11BFCDC2" w14:textId="0054A3C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proofErr w:type="spellStart"/>
      <w:r w:rsidR="00D4658E">
        <w:t>FS_NR_AIML_air</w:t>
      </w:r>
      <w:proofErr w:type="spellEnd"/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BB201F3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D4658E">
        <w:rPr>
          <w:b w:val="0"/>
          <w:bCs/>
          <w:lang w:val="fr-FR"/>
        </w:rPr>
        <w:t xml:space="preserve">RAN1, </w:t>
      </w:r>
      <w:r w:rsidR="00427734">
        <w:rPr>
          <w:b w:val="0"/>
          <w:bCs/>
          <w:lang w:val="fr-FR"/>
        </w:rPr>
        <w:t>RAN2</w:t>
      </w:r>
    </w:p>
    <w:p w14:paraId="6E0CADF1" w14:textId="2C1802AE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427734">
        <w:rPr>
          <w:b w:val="0"/>
          <w:bCs/>
          <w:lang w:val="fr-FR"/>
        </w:rPr>
        <w:t>SA5</w:t>
      </w:r>
      <w:r w:rsidR="00D4658E">
        <w:rPr>
          <w:b w:val="0"/>
          <w:bCs/>
          <w:lang w:val="fr-FR"/>
        </w:rPr>
        <w:t>, SA3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2AEB9961" w:rsidR="00463675" w:rsidRPr="00BF4C72" w:rsidRDefault="00463675" w:rsidP="00D4658E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BF4C72">
        <w:rPr>
          <w:lang w:val="de-DE"/>
        </w:rPr>
        <w:t>Name:</w:t>
      </w:r>
      <w:r w:rsidRPr="00BF4C72">
        <w:rPr>
          <w:bCs/>
          <w:lang w:val="de-DE"/>
        </w:rPr>
        <w:tab/>
      </w:r>
      <w:r w:rsidR="00427734">
        <w:rPr>
          <w:b w:val="0"/>
          <w:bCs/>
          <w:color w:val="000000"/>
          <w:lang w:val="de-DE" w:eastAsia="zh-CN"/>
        </w:rPr>
        <w:t>David Gutierrez</w:t>
      </w:r>
      <w:r w:rsidRPr="00BF4C72">
        <w:rPr>
          <w:bCs/>
          <w:color w:val="000000"/>
          <w:lang w:val="de-DE"/>
        </w:rPr>
        <w:tab/>
      </w:r>
    </w:p>
    <w:p w14:paraId="41E88467" w14:textId="0CB4A95D" w:rsidR="00463675" w:rsidRPr="00BF4C72" w:rsidRDefault="00463675" w:rsidP="000F4E43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proofErr w:type="spellStart"/>
      <w:r w:rsidRPr="00BF4C72">
        <w:rPr>
          <w:color w:val="000000"/>
          <w:lang w:val="de-DE"/>
        </w:rPr>
        <w:t>E-mail</w:t>
      </w:r>
      <w:proofErr w:type="spellEnd"/>
      <w:r w:rsidRPr="00BF4C72">
        <w:rPr>
          <w:color w:val="000000"/>
          <w:lang w:val="de-DE"/>
        </w:rPr>
        <w:t xml:space="preserve"> </w:t>
      </w:r>
      <w:proofErr w:type="spellStart"/>
      <w:r w:rsidRPr="00BF4C72">
        <w:rPr>
          <w:color w:val="000000"/>
          <w:lang w:val="de-DE"/>
        </w:rPr>
        <w:t>Address</w:t>
      </w:r>
      <w:proofErr w:type="spellEnd"/>
      <w:r w:rsidRPr="00BF4C72">
        <w:rPr>
          <w:color w:val="000000"/>
          <w:lang w:val="de-DE"/>
        </w:rPr>
        <w:t>:</w:t>
      </w:r>
      <w:r w:rsidRPr="00BF4C72">
        <w:rPr>
          <w:bCs/>
          <w:color w:val="000000"/>
          <w:lang w:val="de-DE"/>
        </w:rPr>
        <w:tab/>
      </w:r>
      <w:hyperlink r:id="rId10" w:history="1">
        <w:r w:rsidR="00E902FB" w:rsidRPr="008F2149">
          <w:rPr>
            <w:rStyle w:val="Hyperlink"/>
            <w:b w:val="0"/>
            <w:bCs/>
            <w:lang w:val="de-DE"/>
          </w:rPr>
          <w:t>dmgutierrez@apple.com</w:t>
        </w:r>
      </w:hyperlink>
      <w:r w:rsidR="00E902FB">
        <w:rPr>
          <w:b w:val="0"/>
          <w:bCs/>
          <w:color w:val="000000"/>
          <w:lang w:val="de-DE"/>
        </w:rPr>
        <w:t xml:space="preserve"> </w:t>
      </w:r>
    </w:p>
    <w:p w14:paraId="102C35D8" w14:textId="77777777" w:rsidR="00463675" w:rsidRPr="00BF4C72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3A494FD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B040A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0E41959" w14:textId="42AD750A" w:rsidR="00910DA3" w:rsidRDefault="00896576" w:rsidP="00436DC3">
      <w:pPr>
        <w:ind w:left="5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RAN1 for including SA2 in their LS regarding </w:t>
      </w:r>
      <w:r w:rsidRPr="00896576">
        <w:rPr>
          <w:rFonts w:ascii="Arial" w:hAnsi="Arial" w:cs="Arial"/>
        </w:rPr>
        <w:t>signalling feasibility of dataset and parameter sharing</w:t>
      </w:r>
      <w:r>
        <w:rPr>
          <w:rFonts w:ascii="Arial" w:hAnsi="Arial" w:cs="Arial"/>
        </w:rPr>
        <w:t xml:space="preserve">. SA2 understands the current discussion between RAN1 and RAN2 regarding the feasibility to standardize </w:t>
      </w:r>
      <w:r w:rsidR="004700A7">
        <w:rPr>
          <w:rFonts w:ascii="Arial" w:hAnsi="Arial" w:cs="Arial"/>
        </w:rPr>
        <w:t>signalling</w:t>
      </w:r>
      <w:r>
        <w:rPr>
          <w:rFonts w:ascii="Arial" w:hAnsi="Arial" w:cs="Arial"/>
        </w:rPr>
        <w:t xml:space="preserve"> to support the dataset and/or parameter sharing originating from a NW-side training entity and consumed at a UE-side </w:t>
      </w:r>
      <w:r w:rsidR="00E0315B">
        <w:rPr>
          <w:rFonts w:ascii="Arial" w:hAnsi="Arial" w:cs="Arial"/>
        </w:rPr>
        <w:t xml:space="preserve">training server </w:t>
      </w:r>
      <w:r w:rsidR="00910DA3">
        <w:rPr>
          <w:rFonts w:ascii="Arial" w:hAnsi="Arial" w:cs="Arial"/>
        </w:rPr>
        <w:t>to alleviate/resolve the inter-vendor training collaboration complexity.</w:t>
      </w:r>
      <w:r>
        <w:rPr>
          <w:rFonts w:ascii="Arial" w:hAnsi="Arial" w:cs="Arial"/>
        </w:rPr>
        <w:t xml:space="preserve"> </w:t>
      </w:r>
    </w:p>
    <w:p w14:paraId="392D477B" w14:textId="37787C20" w:rsidR="00910DA3" w:rsidRDefault="00910DA3" w:rsidP="00436DC3">
      <w:pPr>
        <w:jc w:val="both"/>
        <w:rPr>
          <w:rFonts w:ascii="Arial" w:hAnsi="Arial" w:cs="Arial"/>
        </w:rPr>
      </w:pPr>
    </w:p>
    <w:p w14:paraId="1B7375BC" w14:textId="2E9F32A7" w:rsidR="009B6C15" w:rsidRDefault="009B6C15" w:rsidP="00436DC3">
      <w:pPr>
        <w:ind w:left="54"/>
        <w:jc w:val="both"/>
        <w:rPr>
          <w:rFonts w:ascii="Arial" w:hAnsi="Arial" w:cs="Arial"/>
        </w:rPr>
      </w:pPr>
      <w:r>
        <w:rPr>
          <w:rFonts w:ascii="Arial" w:hAnsi="Arial" w:cs="Arial"/>
        </w:rPr>
        <w:t>In the context of the above discussion</w:t>
      </w:r>
      <w:r w:rsidR="00F31F7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and </w:t>
      </w:r>
      <w:r w:rsidR="00910DA3">
        <w:rPr>
          <w:rFonts w:ascii="Arial" w:hAnsi="Arial" w:cs="Arial"/>
        </w:rPr>
        <w:t xml:space="preserve">based on previous SA2 </w:t>
      </w:r>
      <w:r>
        <w:rPr>
          <w:rFonts w:ascii="Arial" w:hAnsi="Arial" w:cs="Arial"/>
        </w:rPr>
        <w:t>study and normative</w:t>
      </w:r>
      <w:r w:rsidR="00910DA3">
        <w:rPr>
          <w:rFonts w:ascii="Arial" w:hAnsi="Arial" w:cs="Arial"/>
        </w:rPr>
        <w:t xml:space="preserve"> work </w:t>
      </w:r>
      <w:r w:rsidR="00F31F77">
        <w:rPr>
          <w:rFonts w:ascii="Arial" w:hAnsi="Arial" w:cs="Arial"/>
        </w:rPr>
        <w:t xml:space="preserve">on </w:t>
      </w:r>
      <w:r w:rsidR="001A5409">
        <w:rPr>
          <w:rFonts w:ascii="Arial" w:hAnsi="Arial" w:cs="Arial"/>
        </w:rPr>
        <w:t xml:space="preserve">e.g. </w:t>
      </w:r>
      <w:r w:rsidR="00910DA3">
        <w:rPr>
          <w:rFonts w:ascii="Arial" w:hAnsi="Arial" w:cs="Arial"/>
        </w:rPr>
        <w:t xml:space="preserve">sharing of model training information among NWDAF nodes and AF, SA2 believes the amount of overhead involved would be </w:t>
      </w:r>
      <w:r w:rsidR="00F31F77">
        <w:rPr>
          <w:rFonts w:ascii="Arial" w:hAnsi="Arial" w:cs="Arial"/>
        </w:rPr>
        <w:t xml:space="preserve">unnecessarily </w:t>
      </w:r>
      <w:r w:rsidR="00910DA3">
        <w:rPr>
          <w:rFonts w:ascii="Arial" w:hAnsi="Arial" w:cs="Arial"/>
        </w:rPr>
        <w:t>high for UE involvement</w:t>
      </w:r>
      <w:r>
        <w:rPr>
          <w:rFonts w:ascii="Arial" w:hAnsi="Arial" w:cs="Arial"/>
        </w:rPr>
        <w:t xml:space="preserve"> via over-the-air signalling, in addition to causing high power consumption at the UE. </w:t>
      </w:r>
      <w:r w:rsidR="00F31F77">
        <w:rPr>
          <w:rFonts w:ascii="Arial" w:hAnsi="Arial" w:cs="Arial"/>
        </w:rPr>
        <w:t>However</w:t>
      </w:r>
      <w:r>
        <w:rPr>
          <w:rFonts w:ascii="Arial" w:hAnsi="Arial" w:cs="Arial"/>
        </w:rPr>
        <w:t xml:space="preserve">, SA2 </w:t>
      </w:r>
      <w:r w:rsidR="00875807">
        <w:rPr>
          <w:rFonts w:ascii="Arial" w:hAnsi="Arial" w:cs="Arial"/>
        </w:rPr>
        <w:t xml:space="preserve">believes that </w:t>
      </w:r>
      <w:r>
        <w:rPr>
          <w:rFonts w:ascii="Arial" w:hAnsi="Arial" w:cs="Arial"/>
        </w:rPr>
        <w:t xml:space="preserve">the 5GC </w:t>
      </w:r>
      <w:r w:rsidR="00875807">
        <w:rPr>
          <w:rFonts w:ascii="Arial" w:hAnsi="Arial" w:cs="Arial"/>
        </w:rPr>
        <w:t xml:space="preserve">could </w:t>
      </w:r>
      <w:r>
        <w:rPr>
          <w:rFonts w:ascii="Arial" w:hAnsi="Arial" w:cs="Arial"/>
        </w:rPr>
        <w:t xml:space="preserve">play a role in the above sharing of information involving NW-side training entity and UE-side </w:t>
      </w:r>
      <w:r w:rsidR="00875807">
        <w:rPr>
          <w:rFonts w:ascii="Arial" w:hAnsi="Arial" w:cs="Arial"/>
        </w:rPr>
        <w:t xml:space="preserve">training </w:t>
      </w:r>
      <w:r>
        <w:rPr>
          <w:rFonts w:ascii="Arial" w:hAnsi="Arial" w:cs="Arial"/>
        </w:rPr>
        <w:t>server,</w:t>
      </w:r>
      <w:r w:rsidR="00E0315B">
        <w:rPr>
          <w:rFonts w:ascii="Arial" w:hAnsi="Arial" w:cs="Arial"/>
        </w:rPr>
        <w:t xml:space="preserve"> especially without UE involvement,</w:t>
      </w:r>
      <w:r>
        <w:rPr>
          <w:rFonts w:ascii="Arial" w:hAnsi="Arial" w:cs="Arial"/>
        </w:rPr>
        <w:t xml:space="preserve"> </w:t>
      </w:r>
      <w:r w:rsidR="00E0315B">
        <w:rPr>
          <w:rFonts w:ascii="Arial" w:hAnsi="Arial" w:cs="Arial"/>
        </w:rPr>
        <w:t xml:space="preserve">in which case SA2 would need to study a standardized solution for dataset and/or parameter sharing. </w:t>
      </w:r>
      <w:r w:rsidR="00E0315B" w:rsidRPr="00E0315B">
        <w:rPr>
          <w:rFonts w:ascii="Arial" w:hAnsi="Arial" w:cs="Arial"/>
        </w:rPr>
        <w:t xml:space="preserve"> </w:t>
      </w:r>
      <w:r w:rsidR="00E0315B">
        <w:rPr>
          <w:rFonts w:ascii="Arial" w:hAnsi="Arial" w:cs="Arial"/>
        </w:rPr>
        <w:t xml:space="preserve">As any corresponding SA2 study </w:t>
      </w:r>
      <w:r w:rsidR="00F31F77">
        <w:rPr>
          <w:rFonts w:ascii="Arial" w:hAnsi="Arial" w:cs="Arial"/>
        </w:rPr>
        <w:t xml:space="preserve">content </w:t>
      </w:r>
      <w:r w:rsidR="00E0315B">
        <w:rPr>
          <w:rFonts w:ascii="Arial" w:hAnsi="Arial" w:cs="Arial"/>
        </w:rPr>
        <w:t>might need to be accounted for in the currently ongoing discussions on Rel-20 5G-Advanced scoping to prevent future delays, SA2</w:t>
      </w:r>
      <w:r>
        <w:rPr>
          <w:rFonts w:ascii="Arial" w:hAnsi="Arial" w:cs="Arial"/>
        </w:rPr>
        <w:t xml:space="preserve"> would like to ask RAN1 and RAN2 for their expectations on timeline regarding this work</w:t>
      </w:r>
      <w:r w:rsidR="00F31F77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78BE923F" w14:textId="77777777" w:rsidR="00896576" w:rsidRDefault="00896576" w:rsidP="009B6C15">
      <w:pPr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13C30E1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C07FA">
        <w:rPr>
          <w:rFonts w:ascii="Arial" w:hAnsi="Arial" w:cs="Arial"/>
          <w:b/>
        </w:rPr>
        <w:t>RAN1</w:t>
      </w:r>
      <w:r w:rsidR="00896576">
        <w:rPr>
          <w:rFonts w:ascii="Arial" w:hAnsi="Arial" w:cs="Arial"/>
          <w:b/>
        </w:rPr>
        <w:t>, RAN2</w:t>
      </w:r>
      <w:r w:rsidR="00257CEE">
        <w:rPr>
          <w:rFonts w:ascii="Arial" w:hAnsi="Arial" w:cs="Arial"/>
          <w:b/>
        </w:rPr>
        <w:t xml:space="preserve">: </w:t>
      </w:r>
    </w:p>
    <w:p w14:paraId="45B1E75B" w14:textId="786EB98D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C07FA">
        <w:rPr>
          <w:rFonts w:ascii="Arial" w:hAnsi="Arial" w:cs="Arial"/>
        </w:rPr>
        <w:t xml:space="preserve">SA2 </w:t>
      </w:r>
      <w:r w:rsidR="00896576">
        <w:rPr>
          <w:rFonts w:ascii="Arial" w:hAnsi="Arial" w:cs="Arial"/>
        </w:rPr>
        <w:t>kindly requests</w:t>
      </w:r>
      <w:r w:rsidR="008C07FA">
        <w:rPr>
          <w:rFonts w:ascii="Arial" w:hAnsi="Arial" w:cs="Arial"/>
        </w:rPr>
        <w:t xml:space="preserve"> RAN1</w:t>
      </w:r>
      <w:r w:rsidR="00896576">
        <w:rPr>
          <w:rFonts w:ascii="Arial" w:hAnsi="Arial" w:cs="Arial"/>
        </w:rPr>
        <w:t xml:space="preserve"> and RAN2</w:t>
      </w:r>
      <w:r w:rsidR="008C07FA">
        <w:rPr>
          <w:rFonts w:ascii="Arial" w:hAnsi="Arial" w:cs="Arial"/>
        </w:rPr>
        <w:t xml:space="preserve"> to take the above information into account</w:t>
      </w:r>
      <w:r w:rsidR="009B6C15">
        <w:rPr>
          <w:rFonts w:ascii="Arial" w:hAnsi="Arial" w:cs="Arial"/>
        </w:rPr>
        <w:t xml:space="preserve"> and provide an answer to </w:t>
      </w:r>
      <w:r w:rsidR="00305224">
        <w:rPr>
          <w:rFonts w:ascii="Arial" w:hAnsi="Arial" w:cs="Arial"/>
        </w:rPr>
        <w:t xml:space="preserve">SA2 on </w:t>
      </w:r>
      <w:r w:rsidR="009B6C15">
        <w:rPr>
          <w:rFonts w:ascii="Arial" w:hAnsi="Arial" w:cs="Arial"/>
        </w:rPr>
        <w:t>timeline expectations regarding this work</w:t>
      </w:r>
      <w:r w:rsidR="00A46486">
        <w:rPr>
          <w:rFonts w:ascii="Arial" w:hAnsi="Arial" w:cs="Arial"/>
        </w:rPr>
        <w:t>.</w:t>
      </w:r>
    </w:p>
    <w:p w14:paraId="1AB93A73" w14:textId="77777777" w:rsidR="00BF4C72" w:rsidRDefault="00BF4C72" w:rsidP="00896576">
      <w:pPr>
        <w:rPr>
          <w:rFonts w:ascii="Arial" w:hAnsi="Arial" w:cs="Arial"/>
        </w:rPr>
      </w:pP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D53FBC7" w14:textId="5D95CA06" w:rsidR="001B19B7" w:rsidRDefault="001B19B7" w:rsidP="001B19B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83052B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3052B">
        <w:rPr>
          <w:rFonts w:ascii="Arial" w:hAnsi="Arial" w:cs="Arial"/>
          <w:bCs/>
        </w:rPr>
        <w:t>17-21</w:t>
      </w:r>
      <w:r>
        <w:rPr>
          <w:rFonts w:ascii="Arial" w:hAnsi="Arial" w:cs="Arial"/>
          <w:bCs/>
        </w:rPr>
        <w:t xml:space="preserve"> </w:t>
      </w:r>
      <w:r w:rsidR="0083052B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</w:t>
      </w:r>
      <w:r w:rsidR="0083052B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83052B">
        <w:rPr>
          <w:rFonts w:ascii="Arial" w:hAnsi="Arial" w:cs="Arial"/>
          <w:bCs/>
        </w:rPr>
        <w:t>Athens, Greece</w:t>
      </w:r>
    </w:p>
    <w:p w14:paraId="7E06A037" w14:textId="58EEE955" w:rsidR="00FC2901" w:rsidRPr="0083052B" w:rsidRDefault="0029761A" w:rsidP="00E902F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</w:t>
      </w:r>
      <w:r w:rsidR="0083052B" w:rsidRPr="0083052B">
        <w:rPr>
          <w:rFonts w:ascii="Arial" w:hAnsi="Arial" w:cs="Arial"/>
          <w:bCs/>
          <w:lang w:val="sv-FI"/>
        </w:rPr>
        <w:t>168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83052B" w:rsidRPr="0083052B">
        <w:rPr>
          <w:rFonts w:ascii="Arial" w:hAnsi="Arial" w:cs="Arial"/>
          <w:bCs/>
          <w:lang w:val="sv-FI"/>
        </w:rPr>
        <w:t>7-11</w:t>
      </w:r>
      <w:r w:rsidRPr="0083052B">
        <w:rPr>
          <w:rFonts w:ascii="Arial" w:hAnsi="Arial" w:cs="Arial"/>
          <w:bCs/>
          <w:lang w:val="sv-FI"/>
        </w:rPr>
        <w:t xml:space="preserve"> </w:t>
      </w:r>
      <w:r w:rsidR="0083052B" w:rsidRPr="0083052B">
        <w:rPr>
          <w:rFonts w:ascii="Arial" w:hAnsi="Arial" w:cs="Arial"/>
          <w:bCs/>
          <w:lang w:val="sv-FI"/>
        </w:rPr>
        <w:t>April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</w:r>
      <w:r w:rsidR="00A769C3">
        <w:rPr>
          <w:rFonts w:ascii="Arial" w:hAnsi="Arial" w:cs="Arial"/>
          <w:bCs/>
          <w:lang w:val="sv-FI"/>
        </w:rPr>
        <w:t>Goteborg</w:t>
      </w:r>
      <w:r w:rsidR="0083052B">
        <w:rPr>
          <w:rFonts w:ascii="Arial" w:hAnsi="Arial" w:cs="Arial"/>
          <w:bCs/>
          <w:lang w:val="sv-FI"/>
        </w:rPr>
        <w:t>, Sweden</w:t>
      </w:r>
    </w:p>
    <w:sectPr w:rsidR="00FC2901" w:rsidRPr="0083052B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4E486" w14:textId="77777777" w:rsidR="009579CA" w:rsidRDefault="009579CA">
      <w:r>
        <w:separator/>
      </w:r>
    </w:p>
  </w:endnote>
  <w:endnote w:type="continuationSeparator" w:id="0">
    <w:p w14:paraId="482A6FCA" w14:textId="77777777" w:rsidR="009579CA" w:rsidRDefault="00957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AF2DB" w14:textId="77777777" w:rsidR="009579CA" w:rsidRDefault="009579CA">
      <w:r>
        <w:separator/>
      </w:r>
    </w:p>
  </w:footnote>
  <w:footnote w:type="continuationSeparator" w:id="0">
    <w:p w14:paraId="68433BEA" w14:textId="77777777" w:rsidR="009579CA" w:rsidRDefault="009579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FA3EDA"/>
    <w:multiLevelType w:val="multilevel"/>
    <w:tmpl w:val="03FA3EDA"/>
    <w:lvl w:ilvl="0"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4657ED"/>
    <w:multiLevelType w:val="multilevel"/>
    <w:tmpl w:val="414657ED"/>
    <w:lvl w:ilvl="0">
      <w:start w:val="4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8"/>
  </w:num>
  <w:num w:numId="2" w16cid:durableId="1905143594">
    <w:abstractNumId w:val="16"/>
  </w:num>
  <w:num w:numId="3" w16cid:durableId="341010575">
    <w:abstractNumId w:val="14"/>
  </w:num>
  <w:num w:numId="4" w16cid:durableId="169369274">
    <w:abstractNumId w:val="12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7"/>
  </w:num>
  <w:num w:numId="16" w16cid:durableId="1619986636">
    <w:abstractNumId w:val="11"/>
  </w:num>
  <w:num w:numId="17" w16cid:durableId="888762810">
    <w:abstractNumId w:val="10"/>
  </w:num>
  <w:num w:numId="18" w16cid:durableId="612396225">
    <w:abstractNumId w:val="15"/>
  </w:num>
  <w:num w:numId="19" w16cid:durableId="50983307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1D4"/>
    <w:rsid w:val="0000385D"/>
    <w:rsid w:val="00006D55"/>
    <w:rsid w:val="00011E59"/>
    <w:rsid w:val="00022C70"/>
    <w:rsid w:val="0003296E"/>
    <w:rsid w:val="00051102"/>
    <w:rsid w:val="000534DD"/>
    <w:rsid w:val="00066AAD"/>
    <w:rsid w:val="00074F5A"/>
    <w:rsid w:val="00077A67"/>
    <w:rsid w:val="000853EA"/>
    <w:rsid w:val="000901E3"/>
    <w:rsid w:val="000926C9"/>
    <w:rsid w:val="00092844"/>
    <w:rsid w:val="000A468F"/>
    <w:rsid w:val="000B00C3"/>
    <w:rsid w:val="000B08DF"/>
    <w:rsid w:val="000B70AE"/>
    <w:rsid w:val="000C160F"/>
    <w:rsid w:val="000C2B99"/>
    <w:rsid w:val="000C4018"/>
    <w:rsid w:val="000C6CA1"/>
    <w:rsid w:val="000C774C"/>
    <w:rsid w:val="000D75B4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6685B"/>
    <w:rsid w:val="001707C8"/>
    <w:rsid w:val="00175A43"/>
    <w:rsid w:val="00181E86"/>
    <w:rsid w:val="00185D30"/>
    <w:rsid w:val="00187714"/>
    <w:rsid w:val="0019075D"/>
    <w:rsid w:val="001A306C"/>
    <w:rsid w:val="001A4FB5"/>
    <w:rsid w:val="001A5409"/>
    <w:rsid w:val="001B19B7"/>
    <w:rsid w:val="001B6F75"/>
    <w:rsid w:val="001B7D46"/>
    <w:rsid w:val="001C1B1A"/>
    <w:rsid w:val="001C5062"/>
    <w:rsid w:val="001C605D"/>
    <w:rsid w:val="001D0603"/>
    <w:rsid w:val="001D112B"/>
    <w:rsid w:val="001D5B94"/>
    <w:rsid w:val="001D71CA"/>
    <w:rsid w:val="001D755F"/>
    <w:rsid w:val="001E0816"/>
    <w:rsid w:val="001E35A4"/>
    <w:rsid w:val="001E3D72"/>
    <w:rsid w:val="001E65C3"/>
    <w:rsid w:val="001E6F25"/>
    <w:rsid w:val="001F6CEA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B040A"/>
    <w:rsid w:val="002B0D0B"/>
    <w:rsid w:val="002B555A"/>
    <w:rsid w:val="002C09B8"/>
    <w:rsid w:val="002C3C57"/>
    <w:rsid w:val="002D0F4C"/>
    <w:rsid w:val="002E07ED"/>
    <w:rsid w:val="002E1F99"/>
    <w:rsid w:val="002E586D"/>
    <w:rsid w:val="002F4E42"/>
    <w:rsid w:val="003007F7"/>
    <w:rsid w:val="00305224"/>
    <w:rsid w:val="00305252"/>
    <w:rsid w:val="00321E3D"/>
    <w:rsid w:val="00324937"/>
    <w:rsid w:val="00325C8E"/>
    <w:rsid w:val="0033148C"/>
    <w:rsid w:val="00343BBE"/>
    <w:rsid w:val="00344778"/>
    <w:rsid w:val="00364DDF"/>
    <w:rsid w:val="0038091A"/>
    <w:rsid w:val="00381387"/>
    <w:rsid w:val="003856A3"/>
    <w:rsid w:val="00387EBE"/>
    <w:rsid w:val="003A2DAF"/>
    <w:rsid w:val="003A4C02"/>
    <w:rsid w:val="003B2974"/>
    <w:rsid w:val="003C280F"/>
    <w:rsid w:val="003C3D0D"/>
    <w:rsid w:val="003C464C"/>
    <w:rsid w:val="003C6ED3"/>
    <w:rsid w:val="003E015B"/>
    <w:rsid w:val="003F396C"/>
    <w:rsid w:val="003F7CB8"/>
    <w:rsid w:val="00400415"/>
    <w:rsid w:val="00416573"/>
    <w:rsid w:val="00423E0E"/>
    <w:rsid w:val="00427734"/>
    <w:rsid w:val="00430812"/>
    <w:rsid w:val="00434917"/>
    <w:rsid w:val="00436DC3"/>
    <w:rsid w:val="0045420C"/>
    <w:rsid w:val="00463675"/>
    <w:rsid w:val="00464876"/>
    <w:rsid w:val="004667D6"/>
    <w:rsid w:val="00467DC8"/>
    <w:rsid w:val="004700A7"/>
    <w:rsid w:val="0047093E"/>
    <w:rsid w:val="004727C2"/>
    <w:rsid w:val="00474114"/>
    <w:rsid w:val="004771B3"/>
    <w:rsid w:val="00477B8F"/>
    <w:rsid w:val="00481F2C"/>
    <w:rsid w:val="0048200D"/>
    <w:rsid w:val="00484EE1"/>
    <w:rsid w:val="00487D6A"/>
    <w:rsid w:val="0049341F"/>
    <w:rsid w:val="00493DB4"/>
    <w:rsid w:val="004A31B6"/>
    <w:rsid w:val="004A4AD5"/>
    <w:rsid w:val="004B1FDC"/>
    <w:rsid w:val="004B5E3F"/>
    <w:rsid w:val="004C3C1E"/>
    <w:rsid w:val="004D217C"/>
    <w:rsid w:val="004D5EA7"/>
    <w:rsid w:val="004D6C05"/>
    <w:rsid w:val="004E592D"/>
    <w:rsid w:val="004E6FB5"/>
    <w:rsid w:val="004E7F6A"/>
    <w:rsid w:val="004F4A64"/>
    <w:rsid w:val="004F7084"/>
    <w:rsid w:val="005078A4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D6A"/>
    <w:rsid w:val="00557A36"/>
    <w:rsid w:val="00571D64"/>
    <w:rsid w:val="00574CB5"/>
    <w:rsid w:val="00575F5E"/>
    <w:rsid w:val="0058260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43D07"/>
    <w:rsid w:val="006531E9"/>
    <w:rsid w:val="00656745"/>
    <w:rsid w:val="00666C42"/>
    <w:rsid w:val="006728A3"/>
    <w:rsid w:val="00672C26"/>
    <w:rsid w:val="006759EE"/>
    <w:rsid w:val="006770EC"/>
    <w:rsid w:val="0068444D"/>
    <w:rsid w:val="00684AF1"/>
    <w:rsid w:val="006971B4"/>
    <w:rsid w:val="006A2DDD"/>
    <w:rsid w:val="006A447F"/>
    <w:rsid w:val="006A7293"/>
    <w:rsid w:val="006B389A"/>
    <w:rsid w:val="006B582D"/>
    <w:rsid w:val="006C17FB"/>
    <w:rsid w:val="006C4516"/>
    <w:rsid w:val="006C574D"/>
    <w:rsid w:val="006C5B43"/>
    <w:rsid w:val="006D0D25"/>
    <w:rsid w:val="006D0D7C"/>
    <w:rsid w:val="006E0B32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130C5"/>
    <w:rsid w:val="00825F55"/>
    <w:rsid w:val="00826256"/>
    <w:rsid w:val="00827222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75807"/>
    <w:rsid w:val="008810E7"/>
    <w:rsid w:val="00896576"/>
    <w:rsid w:val="008A6165"/>
    <w:rsid w:val="008A6C7D"/>
    <w:rsid w:val="008B247A"/>
    <w:rsid w:val="008B2BBD"/>
    <w:rsid w:val="008C07FA"/>
    <w:rsid w:val="008C1DED"/>
    <w:rsid w:val="008C5A45"/>
    <w:rsid w:val="008D0E9A"/>
    <w:rsid w:val="008F2FF6"/>
    <w:rsid w:val="00901C74"/>
    <w:rsid w:val="00902BBB"/>
    <w:rsid w:val="00906004"/>
    <w:rsid w:val="009065D3"/>
    <w:rsid w:val="00910DA3"/>
    <w:rsid w:val="00914765"/>
    <w:rsid w:val="00923E7C"/>
    <w:rsid w:val="00926EDF"/>
    <w:rsid w:val="00935CE3"/>
    <w:rsid w:val="00945CF5"/>
    <w:rsid w:val="00951114"/>
    <w:rsid w:val="00951722"/>
    <w:rsid w:val="009579CA"/>
    <w:rsid w:val="00973E04"/>
    <w:rsid w:val="009757F5"/>
    <w:rsid w:val="00981150"/>
    <w:rsid w:val="00990BAF"/>
    <w:rsid w:val="00990BC2"/>
    <w:rsid w:val="0099357B"/>
    <w:rsid w:val="00996DAA"/>
    <w:rsid w:val="009A7366"/>
    <w:rsid w:val="009B003E"/>
    <w:rsid w:val="009B349E"/>
    <w:rsid w:val="009B6C15"/>
    <w:rsid w:val="009B7846"/>
    <w:rsid w:val="009C10AC"/>
    <w:rsid w:val="009C2467"/>
    <w:rsid w:val="009D430F"/>
    <w:rsid w:val="009D4F3B"/>
    <w:rsid w:val="009D7AE7"/>
    <w:rsid w:val="009E171F"/>
    <w:rsid w:val="009E1BD0"/>
    <w:rsid w:val="009E2F95"/>
    <w:rsid w:val="009F2776"/>
    <w:rsid w:val="009F28CC"/>
    <w:rsid w:val="009F4667"/>
    <w:rsid w:val="009F71AF"/>
    <w:rsid w:val="009F76A3"/>
    <w:rsid w:val="009F7F20"/>
    <w:rsid w:val="00A04076"/>
    <w:rsid w:val="00A07897"/>
    <w:rsid w:val="00A11357"/>
    <w:rsid w:val="00A16E29"/>
    <w:rsid w:val="00A222AC"/>
    <w:rsid w:val="00A3417B"/>
    <w:rsid w:val="00A3434A"/>
    <w:rsid w:val="00A441B5"/>
    <w:rsid w:val="00A44C42"/>
    <w:rsid w:val="00A46486"/>
    <w:rsid w:val="00A50158"/>
    <w:rsid w:val="00A63F0D"/>
    <w:rsid w:val="00A7216C"/>
    <w:rsid w:val="00A769C3"/>
    <w:rsid w:val="00A80196"/>
    <w:rsid w:val="00A92B15"/>
    <w:rsid w:val="00AA7011"/>
    <w:rsid w:val="00AA7EEF"/>
    <w:rsid w:val="00AB0ABD"/>
    <w:rsid w:val="00AC50B2"/>
    <w:rsid w:val="00AC6962"/>
    <w:rsid w:val="00AD03D0"/>
    <w:rsid w:val="00AD7C4E"/>
    <w:rsid w:val="00AE1BD2"/>
    <w:rsid w:val="00AE500E"/>
    <w:rsid w:val="00AE53C1"/>
    <w:rsid w:val="00AF5D18"/>
    <w:rsid w:val="00B050F4"/>
    <w:rsid w:val="00B060B9"/>
    <w:rsid w:val="00B111AC"/>
    <w:rsid w:val="00B11FCB"/>
    <w:rsid w:val="00B14682"/>
    <w:rsid w:val="00B1601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3B79"/>
    <w:rsid w:val="00BE4653"/>
    <w:rsid w:val="00BE7C64"/>
    <w:rsid w:val="00BF044C"/>
    <w:rsid w:val="00BF4C72"/>
    <w:rsid w:val="00BF7D08"/>
    <w:rsid w:val="00C01728"/>
    <w:rsid w:val="00C157BC"/>
    <w:rsid w:val="00C200E9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0663"/>
    <w:rsid w:val="00C53549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94D78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4658E"/>
    <w:rsid w:val="00D5113A"/>
    <w:rsid w:val="00D60729"/>
    <w:rsid w:val="00D60A4F"/>
    <w:rsid w:val="00D611AB"/>
    <w:rsid w:val="00D6149B"/>
    <w:rsid w:val="00D70CD5"/>
    <w:rsid w:val="00D73687"/>
    <w:rsid w:val="00D83C64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2E12"/>
    <w:rsid w:val="00DD3BA5"/>
    <w:rsid w:val="00DD788E"/>
    <w:rsid w:val="00DE24B5"/>
    <w:rsid w:val="00DF0595"/>
    <w:rsid w:val="00DF3744"/>
    <w:rsid w:val="00DF5F3E"/>
    <w:rsid w:val="00E0315B"/>
    <w:rsid w:val="00E04421"/>
    <w:rsid w:val="00E0546B"/>
    <w:rsid w:val="00E072C0"/>
    <w:rsid w:val="00E07855"/>
    <w:rsid w:val="00E1525A"/>
    <w:rsid w:val="00E1676B"/>
    <w:rsid w:val="00E16FF8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02FB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15FEF"/>
    <w:rsid w:val="00F31F77"/>
    <w:rsid w:val="00F33ED0"/>
    <w:rsid w:val="00F33FB2"/>
    <w:rsid w:val="00F353A7"/>
    <w:rsid w:val="00F35917"/>
    <w:rsid w:val="00F374D3"/>
    <w:rsid w:val="00F47001"/>
    <w:rsid w:val="00F62570"/>
    <w:rsid w:val="00F62F16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A43FB"/>
    <w:rsid w:val="00FB31AB"/>
    <w:rsid w:val="00FC2901"/>
    <w:rsid w:val="00FD3388"/>
    <w:rsid w:val="00FD471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21E3D"/>
    <w:rPr>
      <w:rFonts w:ascii="Calibri" w:hAnsi="Calibri" w:cs="Arial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321E3D"/>
    <w:pPr>
      <w:spacing w:after="180"/>
      <w:ind w:left="720"/>
      <w:contextualSpacing/>
      <w:jc w:val="both"/>
    </w:pPr>
    <w:rPr>
      <w:rFonts w:eastAsia="Malgun Gothic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321E3D"/>
    <w:rPr>
      <w:rFonts w:eastAsia="Malgun Gothic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BF4C7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dmgutierrez@apple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</cp:lastModifiedBy>
  <cp:revision>5</cp:revision>
  <cp:lastPrinted>2002-04-23T08:10:00Z</cp:lastPrinted>
  <dcterms:created xsi:type="dcterms:W3CDTF">2025-01-14T18:04:00Z</dcterms:created>
  <dcterms:modified xsi:type="dcterms:W3CDTF">2025-01-14T18:13:00Z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